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D" w:rsidRPr="00F10E67" w:rsidRDefault="0073254D" w:rsidP="007325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</w:t>
      </w:r>
      <w:r w:rsidRPr="00F10E67">
        <w:rPr>
          <w:rFonts w:ascii="Cambria" w:hAnsi="Cambria"/>
        </w:rPr>
        <w:t xml:space="preserve">odredbe članka 62. Zakona o komunalnom gospodarstvu (“Narodne Novine” br. 68/18, 110/18 i 32/20) i članka 32. statuta Općine Sveti Filip i Jakov („Službeni glasnik Općine Sveti Filip i Jakov“ broj 02/14– </w:t>
      </w:r>
      <w:proofErr w:type="spellStart"/>
      <w:r w:rsidRPr="00F10E67">
        <w:rPr>
          <w:rFonts w:ascii="Cambria" w:hAnsi="Cambria"/>
        </w:rPr>
        <w:t>pročišć</w:t>
      </w:r>
      <w:proofErr w:type="spellEnd"/>
      <w:r w:rsidRPr="00F10E67">
        <w:rPr>
          <w:rFonts w:ascii="Cambria" w:hAnsi="Cambria"/>
        </w:rPr>
        <w:t>. tekst, 06/14, 1/18, 1/20 i 2/21, 16/24) Općinsko vijeće Općine Sveti Filip i Jakov na svojoj 19. sjednici održanoj dana .. prosinca  2024. godine donosi</w:t>
      </w:r>
    </w:p>
    <w:p w:rsidR="0073254D" w:rsidRPr="00F10E67" w:rsidRDefault="0073254D" w:rsidP="0073254D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O D L U K U</w:t>
      </w:r>
    </w:p>
    <w:p w:rsidR="0073254D" w:rsidRPr="00F10E67" w:rsidRDefault="0073254D" w:rsidP="0073254D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O UKIDANJU STATUSA JAVNOG DOBRA U OPĆOJ UPORABI</w:t>
      </w:r>
    </w:p>
    <w:p w:rsidR="0073254D" w:rsidRPr="00F10E67" w:rsidRDefault="0073254D" w:rsidP="0073254D">
      <w:pPr>
        <w:jc w:val="both"/>
        <w:rPr>
          <w:rFonts w:ascii="Cambria" w:hAnsi="Cambria"/>
        </w:rPr>
      </w:pPr>
    </w:p>
    <w:p w:rsidR="0073254D" w:rsidRPr="00F10E67" w:rsidRDefault="0073254D" w:rsidP="0073254D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1.</w:t>
      </w:r>
    </w:p>
    <w:p w:rsidR="0073254D" w:rsidRPr="00F10E67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Ovom odlukom utvrđuje se da je trajno prestala potreba za njezinim korištenjem te se ukida status javnog dobra u općoj uporabi u neotuđivom vlasništvu Općine Sv. Filip i Jakov na nekretnini označenoj kao:</w:t>
      </w:r>
    </w:p>
    <w:p w:rsidR="0073254D" w:rsidRPr="00F10E67" w:rsidRDefault="0073254D" w:rsidP="0073254D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-čest. kat. broj 1410/13 , </w:t>
      </w:r>
      <w:proofErr w:type="spellStart"/>
      <w:r>
        <w:rPr>
          <w:rFonts w:ascii="Cambria" w:hAnsi="Cambria"/>
        </w:rPr>
        <w:t>k.o</w:t>
      </w:r>
      <w:proofErr w:type="spellEnd"/>
      <w:r>
        <w:rPr>
          <w:rFonts w:ascii="Cambria" w:hAnsi="Cambria"/>
        </w:rPr>
        <w:t xml:space="preserve"> Sveti Filip i Jakov, Petra </w:t>
      </w:r>
      <w:proofErr w:type="spellStart"/>
      <w:r>
        <w:rPr>
          <w:rFonts w:ascii="Cambria" w:hAnsi="Cambria"/>
        </w:rPr>
        <w:t>Hektorovića</w:t>
      </w:r>
      <w:proofErr w:type="spellEnd"/>
      <w:r>
        <w:rPr>
          <w:rFonts w:ascii="Cambria" w:hAnsi="Cambria"/>
        </w:rPr>
        <w:t xml:space="preserve">, </w:t>
      </w:r>
      <w:r w:rsidRPr="00F10E67">
        <w:rPr>
          <w:rFonts w:ascii="Cambria" w:hAnsi="Cambria"/>
        </w:rPr>
        <w:t>u naravi</w:t>
      </w:r>
      <w:r>
        <w:rPr>
          <w:rFonts w:ascii="Cambria" w:hAnsi="Cambria"/>
        </w:rPr>
        <w:t xml:space="preserve"> ulica,</w:t>
      </w:r>
      <w:r w:rsidRPr="00EC07B4">
        <w:t xml:space="preserve"> </w:t>
      </w:r>
      <w:r w:rsidRPr="00EC07B4">
        <w:rPr>
          <w:rFonts w:ascii="Cambria" w:hAnsi="Cambria"/>
        </w:rPr>
        <w:t xml:space="preserve">ukupne površine 32 m2, </w:t>
      </w:r>
      <w:r>
        <w:rPr>
          <w:rFonts w:ascii="Cambria" w:hAnsi="Cambria"/>
        </w:rPr>
        <w:t xml:space="preserve"> upisana u ZK uložak 3122 Općinskog suda u Zadru, Zemljišn</w:t>
      </w:r>
      <w:r w:rsidR="00E51D79">
        <w:rPr>
          <w:rFonts w:ascii="Cambria" w:hAnsi="Cambria"/>
        </w:rPr>
        <w:t>oknjižni odjel Biograd na Moru.</w:t>
      </w:r>
      <w:bookmarkStart w:id="0" w:name="_GoBack"/>
      <w:bookmarkEnd w:id="0"/>
    </w:p>
    <w:p w:rsidR="0073254D" w:rsidRPr="00F10E67" w:rsidRDefault="0073254D" w:rsidP="0073254D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2.</w:t>
      </w:r>
    </w:p>
    <w:p w:rsidR="0073254D" w:rsidRPr="00F10E67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Nakon stupanja na snagu ove Odluke, u katastarskom </w:t>
      </w:r>
      <w:proofErr w:type="spellStart"/>
      <w:r w:rsidRPr="00F10E67">
        <w:rPr>
          <w:rFonts w:ascii="Cambria" w:hAnsi="Cambria"/>
        </w:rPr>
        <w:t>operatu</w:t>
      </w:r>
      <w:proofErr w:type="spellEnd"/>
      <w:r w:rsidRPr="00F10E67">
        <w:rPr>
          <w:rFonts w:ascii="Cambria" w:hAnsi="Cambria"/>
        </w:rPr>
        <w:t xml:space="preserve"> i zemljišnim knjigama provest će se upis na način da će se brisati uknjižba javnog dobra u općoj uporabi u odnosu na nekretninu opisanu u članku 1. ove Odluke.</w:t>
      </w:r>
    </w:p>
    <w:p w:rsidR="0073254D" w:rsidRPr="00F10E67" w:rsidRDefault="0073254D" w:rsidP="0073254D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3.</w:t>
      </w:r>
    </w:p>
    <w:p w:rsidR="0073254D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Ova odluka stupa na snagu osmog dana od dana objave u Službenom glasniku Općine Sveti Filip i Jakov .</w:t>
      </w:r>
    </w:p>
    <w:p w:rsidR="0073254D" w:rsidRPr="00F10E67" w:rsidRDefault="0073254D" w:rsidP="0073254D">
      <w:pPr>
        <w:spacing w:after="0"/>
        <w:jc w:val="both"/>
        <w:rPr>
          <w:rFonts w:ascii="Cambria" w:hAnsi="Cambria"/>
        </w:rPr>
      </w:pPr>
      <w:r w:rsidRPr="00F10E67">
        <w:rPr>
          <w:rFonts w:ascii="Cambria" w:hAnsi="Cambria"/>
        </w:rPr>
        <w:t>KLASA:</w:t>
      </w:r>
      <w:r w:rsidRPr="00E64A22">
        <w:t xml:space="preserve"> </w:t>
      </w:r>
      <w:r>
        <w:rPr>
          <w:rFonts w:ascii="Cambria" w:hAnsi="Cambria"/>
        </w:rPr>
        <w:t>940-01/24-01/34</w:t>
      </w:r>
    </w:p>
    <w:p w:rsidR="0073254D" w:rsidRPr="00F10E67" w:rsidRDefault="0073254D" w:rsidP="0073254D">
      <w:pPr>
        <w:spacing w:after="0"/>
        <w:jc w:val="both"/>
        <w:rPr>
          <w:rFonts w:ascii="Cambria" w:hAnsi="Cambria"/>
        </w:rPr>
      </w:pPr>
      <w:r w:rsidRPr="00F10E67">
        <w:rPr>
          <w:rFonts w:ascii="Cambria" w:hAnsi="Cambria"/>
        </w:rPr>
        <w:t>URBROJ: --------------------</w:t>
      </w:r>
    </w:p>
    <w:p w:rsidR="0073254D" w:rsidRPr="00F10E67" w:rsidRDefault="0073254D" w:rsidP="0073254D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Sveti Filip i Jakov,  -- prosinca </w:t>
      </w:r>
      <w:r w:rsidRPr="00F10E67">
        <w:rPr>
          <w:rFonts w:ascii="Cambria" w:hAnsi="Cambria"/>
        </w:rPr>
        <w:t xml:space="preserve"> 2024. godine</w:t>
      </w:r>
    </w:p>
    <w:p w:rsidR="0073254D" w:rsidRPr="00F10E67" w:rsidRDefault="0073254D" w:rsidP="0073254D">
      <w:pPr>
        <w:jc w:val="both"/>
        <w:rPr>
          <w:rFonts w:ascii="Cambria" w:hAnsi="Cambria"/>
        </w:rPr>
      </w:pPr>
    </w:p>
    <w:p w:rsidR="0073254D" w:rsidRPr="00F10E67" w:rsidRDefault="0073254D" w:rsidP="0073254D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OPĆINSKO VIJEĆE OPĆINE SVETI FILIP I JAKOV</w:t>
      </w:r>
    </w:p>
    <w:p w:rsidR="0073254D" w:rsidRPr="00F10E67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>Predsjednik Općinskog vijeća</w:t>
      </w:r>
    </w:p>
    <w:p w:rsidR="0073254D" w:rsidRPr="00F10E67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Igor Pedisić</w:t>
      </w:r>
    </w:p>
    <w:p w:rsidR="0073254D" w:rsidRPr="007722DB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________________________________________________________________________________________________</w:t>
      </w:r>
      <w:r>
        <w:rPr>
          <w:rFonts w:ascii="Cambria" w:hAnsi="Cambria"/>
        </w:rPr>
        <w:t>__________________</w:t>
      </w:r>
    </w:p>
    <w:p w:rsidR="0073254D" w:rsidRDefault="0073254D" w:rsidP="0073254D">
      <w:pPr>
        <w:spacing w:after="0" w:line="240" w:lineRule="auto"/>
        <w:contextualSpacing/>
        <w:jc w:val="center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>Obrazloženje</w:t>
      </w:r>
    </w:p>
    <w:p w:rsidR="0073254D" w:rsidRPr="007722DB" w:rsidRDefault="0073254D" w:rsidP="0073254D">
      <w:pPr>
        <w:spacing w:after="0" w:line="240" w:lineRule="auto"/>
        <w:contextualSpacing/>
        <w:jc w:val="center"/>
        <w:rPr>
          <w:rFonts w:ascii="Cambria" w:hAnsi="Cambria"/>
          <w:b/>
        </w:rPr>
      </w:pPr>
    </w:p>
    <w:p w:rsidR="0073254D" w:rsidRDefault="0073254D" w:rsidP="0073254D">
      <w:pPr>
        <w:spacing w:after="0"/>
        <w:contextualSpacing/>
        <w:jc w:val="both"/>
        <w:rPr>
          <w:rFonts w:ascii="Cambria" w:hAnsi="Cambria"/>
        </w:rPr>
      </w:pPr>
      <w:r w:rsidRPr="007722DB">
        <w:rPr>
          <w:rFonts w:ascii="Cambria" w:hAnsi="Cambria"/>
          <w:b/>
        </w:rPr>
        <w:tab/>
      </w:r>
      <w:r w:rsidRPr="00F10E67">
        <w:rPr>
          <w:rFonts w:ascii="Cambria" w:hAnsi="Cambria"/>
        </w:rPr>
        <w:t xml:space="preserve">Pravna osnova donošenja ove odluke je članak 62. Zakona o komunalnom gospodarstvu kojim se određuje da odluku o ukidanju statusa javnog dobra u općoj uporabi komunalne infrastrukture donosi predstavničko tijelo jedinice lokalne samouprave. Nadalje, navedena odluka o </w:t>
      </w:r>
      <w:r w:rsidRPr="00F10E67">
        <w:rPr>
          <w:rFonts w:ascii="Cambria" w:hAnsi="Cambria"/>
        </w:rPr>
        <w:lastRenderedPageBreak/>
        <w:t xml:space="preserve">ukidanju statusa javnog dobra u općoj uporabi komunalne infrastrukture ili njezina dijela može se donijeti ako je trajno prestala potreba za njezinim korištenjem. Nekretnina kojoj prestane status javnog dobra u općoj uporabi ostaje u vlasništvu jedinice lokalne samouprave odnosno pravne osobe koja obavlja komunalnu djelatnost. </w:t>
      </w:r>
    </w:p>
    <w:p w:rsidR="0073254D" w:rsidRDefault="0073254D" w:rsidP="0073254D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Kako je trajno prestala potreba za  korištenjem navedene nekretnine kao javnog dobra, u prijedlogu odluke se predlaže ukidanje statusa javnog dobra u općoj uporabi u neotuđivom vlasništvu Općine Sv. Filip i Jakov na navedenoj nekretnini.</w:t>
      </w:r>
    </w:p>
    <w:p w:rsidR="005C7F89" w:rsidRDefault="005C7F89"/>
    <w:sectPr w:rsidR="005C7F8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86" w:rsidRDefault="007F0B86" w:rsidP="0073254D">
      <w:pPr>
        <w:spacing w:after="0" w:line="240" w:lineRule="auto"/>
      </w:pPr>
      <w:r>
        <w:separator/>
      </w:r>
    </w:p>
  </w:endnote>
  <w:endnote w:type="continuationSeparator" w:id="0">
    <w:p w:rsidR="007F0B86" w:rsidRDefault="007F0B86" w:rsidP="0073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86" w:rsidRDefault="007F0B86" w:rsidP="0073254D">
      <w:pPr>
        <w:spacing w:after="0" w:line="240" w:lineRule="auto"/>
      </w:pPr>
      <w:r>
        <w:separator/>
      </w:r>
    </w:p>
  </w:footnote>
  <w:footnote w:type="continuationSeparator" w:id="0">
    <w:p w:rsidR="007F0B86" w:rsidRDefault="007F0B86" w:rsidP="0073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4D" w:rsidRPr="007722DB" w:rsidRDefault="0073254D" w:rsidP="0073254D">
    <w:pPr>
      <w:spacing w:after="0"/>
      <w:contextualSpacing/>
      <w:jc w:val="center"/>
      <w:rPr>
        <w:rFonts w:ascii="Cambria" w:hAnsi="Cambria"/>
      </w:rPr>
    </w:pPr>
    <w:r w:rsidRPr="007722DB">
      <w:rPr>
        <w:rFonts w:ascii="Cambria" w:hAnsi="Cambria"/>
      </w:rPr>
      <w:t>PRIJEDLOG ODLUKE</w:t>
    </w:r>
  </w:p>
  <w:p w:rsidR="0073254D" w:rsidRDefault="00732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0"/>
    <w:rsid w:val="00224C30"/>
    <w:rsid w:val="005C7F89"/>
    <w:rsid w:val="0073254D"/>
    <w:rsid w:val="007B083F"/>
    <w:rsid w:val="007F0B86"/>
    <w:rsid w:val="00E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2024-12-09T09:59:00Z</dcterms:created>
  <dcterms:modified xsi:type="dcterms:W3CDTF">2024-12-09T10:01:00Z</dcterms:modified>
</cp:coreProperties>
</file>